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E5" w:rsidRPr="00CB1FE5" w:rsidRDefault="00F95CD5" w:rsidP="00CB1FE5">
      <w:pPr>
        <w:jc w:val="center"/>
        <w:rPr>
          <w:rFonts w:ascii="Bookman Old Style" w:hAnsi="Bookman Old Style"/>
          <w:b/>
          <w:i/>
          <w:color w:val="FF0000"/>
          <w:sz w:val="28"/>
        </w:rPr>
      </w:pPr>
      <w:r>
        <w:rPr>
          <w:rFonts w:ascii="Bookman Old Style" w:hAnsi="Bookman Old Style"/>
          <w:b/>
          <w:i/>
          <w:color w:val="FF0000"/>
          <w:sz w:val="28"/>
        </w:rPr>
        <w:t>Информация</w:t>
      </w:r>
      <w:r w:rsidR="00CB1FE5" w:rsidRPr="00CB1FE5">
        <w:rPr>
          <w:rFonts w:ascii="Bookman Old Style" w:hAnsi="Bookman Old Style"/>
          <w:b/>
          <w:i/>
          <w:color w:val="FF0000"/>
          <w:sz w:val="28"/>
        </w:rPr>
        <w:t xml:space="preserve"> о наличии</w:t>
      </w:r>
      <w:r w:rsidR="002D7227">
        <w:rPr>
          <w:rFonts w:ascii="Bookman Old Style" w:hAnsi="Bookman Old Style"/>
          <w:b/>
          <w:i/>
          <w:color w:val="FF0000"/>
          <w:sz w:val="28"/>
        </w:rPr>
        <w:t xml:space="preserve"> средств обучения и воспитания</w:t>
      </w:r>
      <w:r>
        <w:rPr>
          <w:rFonts w:ascii="Bookman Old Style" w:hAnsi="Bookman Old Style"/>
          <w:b/>
          <w:i/>
          <w:color w:val="FF0000"/>
          <w:sz w:val="28"/>
        </w:rPr>
        <w:t>, приспособленных для использования инвалидами и лицами с ограниченными возможностями здоровья</w:t>
      </w:r>
      <w:bookmarkStart w:id="0" w:name="_GoBack"/>
      <w:bookmarkEnd w:id="0"/>
    </w:p>
    <w:p w:rsidR="00CB1FE5" w:rsidRPr="00CB1FE5" w:rsidRDefault="00CB1FE5" w:rsidP="00CB1FE5">
      <w:pPr>
        <w:ind w:right="64" w:firstLine="567"/>
        <w:jc w:val="both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>Образовательная организация располагает учебно-методической литературой для реализации Основной образовательной программы дошкольного образования и ФГОС по следующим образовательным областям:</w:t>
      </w:r>
      <w:r w:rsidRPr="00CB1FE5">
        <w:rPr>
          <w:rFonts w:ascii="Times New Roman" w:hAnsi="Times New Roman" w:cs="Times New Roman"/>
          <w:color w:val="333333"/>
          <w:sz w:val="28"/>
        </w:rPr>
        <w:t xml:space="preserve"> </w:t>
      </w:r>
      <w:r w:rsidRPr="00CB1FE5">
        <w:rPr>
          <w:rFonts w:ascii="Times New Roman" w:hAnsi="Times New Roman" w:cs="Times New Roman"/>
          <w:sz w:val="28"/>
        </w:rPr>
        <w:t>физическое развитие, познавательное развитие, социально-коммуникативное развитие, речевое развитие и художественно-эстетическое развитие. Для освоения основной общеобразовательной программы по всем образовательным областям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детском саду имеются технические, электронные образовательные и информационно-коммуникативные ресурсы:  </w:t>
      </w:r>
    </w:p>
    <w:tbl>
      <w:tblPr>
        <w:tblStyle w:val="-4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2D7227" w:rsidRPr="002D7227" w:rsidTr="002D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Кол-во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Компьютер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Моноблок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2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принтер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7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сканер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ноутбук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проектор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видеокамера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Цифровое пианино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микрофон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</w:tbl>
    <w:p w:rsidR="002D7227" w:rsidRPr="00CB1FE5" w:rsidRDefault="002D7227" w:rsidP="00CB1FE5">
      <w:pPr>
        <w:ind w:right="64" w:firstLine="567"/>
        <w:rPr>
          <w:rFonts w:ascii="Times New Roman" w:hAnsi="Times New Roman" w:cs="Times New Roman"/>
          <w:sz w:val="28"/>
        </w:rPr>
      </w:pPr>
    </w:p>
    <w:p w:rsidR="00CB1FE5" w:rsidRP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Образовательной организации имеется современная информационно– техническая база: электронная почта, доступ к сети Интернет, технические средства обучения. Разносторонне используются возможности  мультимедиа и слайд проектирования. </w:t>
      </w:r>
    </w:p>
    <w:p w:rsidR="004F37CA" w:rsidRPr="00CB1FE5" w:rsidRDefault="00F95CD5" w:rsidP="00CB1FE5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4F37CA" w:rsidRPr="00CB1FE5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5"/>
    <w:rsid w:val="00110282"/>
    <w:rsid w:val="0029775B"/>
    <w:rsid w:val="002D7227"/>
    <w:rsid w:val="0045799D"/>
    <w:rsid w:val="00472A62"/>
    <w:rsid w:val="00634ECE"/>
    <w:rsid w:val="006A42B4"/>
    <w:rsid w:val="00CB1FE5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NB</cp:lastModifiedBy>
  <cp:revision>2</cp:revision>
  <dcterms:created xsi:type="dcterms:W3CDTF">2021-01-23T15:06:00Z</dcterms:created>
  <dcterms:modified xsi:type="dcterms:W3CDTF">2021-01-23T15:06:00Z</dcterms:modified>
</cp:coreProperties>
</file>